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6E" w:rsidRPr="00F85717" w:rsidRDefault="00696717" w:rsidP="00635AE3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F85717">
        <w:rPr>
          <w:rFonts w:ascii="Times New Roman" w:hAnsi="Times New Roman"/>
          <w:b/>
          <w:sz w:val="24"/>
        </w:rPr>
        <w:t>Uzasadnienie</w:t>
      </w:r>
    </w:p>
    <w:p w:rsidR="00696717" w:rsidRPr="00F85717" w:rsidRDefault="00696717" w:rsidP="00635AE3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F85717">
        <w:rPr>
          <w:rFonts w:ascii="Times New Roman" w:hAnsi="Times New Roman"/>
          <w:b/>
          <w:sz w:val="24"/>
        </w:rPr>
        <w:t xml:space="preserve">do projektu uchwały Sejmiku Województwa Podlaskiego zmieniającej uchwałę </w:t>
      </w:r>
      <w:r w:rsidR="00635AE3">
        <w:rPr>
          <w:rFonts w:ascii="Times New Roman" w:hAnsi="Times New Roman"/>
          <w:b/>
          <w:sz w:val="24"/>
        </w:rPr>
        <w:t xml:space="preserve">                   </w:t>
      </w:r>
      <w:r w:rsidRPr="00F85717">
        <w:rPr>
          <w:rFonts w:ascii="Times New Roman" w:hAnsi="Times New Roman"/>
          <w:b/>
          <w:sz w:val="24"/>
        </w:rPr>
        <w:t>w sprawie nadania statutu Samodzielnemu Publicznemu Psychiatrycznemu Zakładowi Opieki Zdrowotnej im. dr. Stanisława Deresza w Choroszczy</w:t>
      </w:r>
    </w:p>
    <w:p w:rsidR="00696717" w:rsidRDefault="00696717" w:rsidP="00635AE3">
      <w:pPr>
        <w:spacing w:before="120" w:after="120" w:line="240" w:lineRule="auto"/>
        <w:rPr>
          <w:rFonts w:ascii="Times New Roman" w:hAnsi="Times New Roman"/>
          <w:sz w:val="24"/>
        </w:rPr>
      </w:pPr>
    </w:p>
    <w:p w:rsidR="00696717" w:rsidRDefault="00696717" w:rsidP="00635AE3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Dyrektor Samodzielnego Publicznego Psychiatrycznego Zakładu Opieki Zdrowotnej im. dr. Stanisława Deresza w Choroszczy zwrócił się z wnioskiem o wprowadzenie następujących zmian w statucie w </w:t>
      </w:r>
      <w:r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/>
          <w:sz w:val="24"/>
        </w:rPr>
        <w:t xml:space="preserve"> 9 w ust. 1:</w:t>
      </w:r>
    </w:p>
    <w:p w:rsidR="00F85717" w:rsidRDefault="00696717" w:rsidP="00635AE3">
      <w:pPr>
        <w:pStyle w:val="Akapitzlist"/>
        <w:numPr>
          <w:ilvl w:val="0"/>
          <w:numId w:val="1"/>
        </w:numPr>
        <w:spacing w:before="120" w:after="120" w:line="240" w:lineRule="auto"/>
        <w:ind w:left="360" w:firstLine="0"/>
        <w:jc w:val="both"/>
        <w:rPr>
          <w:rFonts w:ascii="Times New Roman" w:hAnsi="Times New Roman"/>
          <w:sz w:val="24"/>
        </w:rPr>
      </w:pPr>
      <w:r w:rsidRPr="00DC330E">
        <w:rPr>
          <w:rFonts w:ascii="Times New Roman" w:hAnsi="Times New Roman"/>
          <w:sz w:val="24"/>
        </w:rPr>
        <w:t>wyodrębnienie w strukturze</w:t>
      </w:r>
      <w:r w:rsidR="00DC330E" w:rsidRPr="00DC330E">
        <w:rPr>
          <w:rFonts w:ascii="Times New Roman" w:hAnsi="Times New Roman"/>
          <w:sz w:val="24"/>
        </w:rPr>
        <w:t xml:space="preserve"> </w:t>
      </w:r>
      <w:r w:rsidRPr="00DC330E">
        <w:rPr>
          <w:rFonts w:ascii="Times New Roman" w:hAnsi="Times New Roman"/>
          <w:sz w:val="24"/>
        </w:rPr>
        <w:t xml:space="preserve"> Całodobowego pododdziału detoksykacyjnego dla osób uzależnionych od substancji psychoaktywnych – </w:t>
      </w:r>
      <w:r w:rsidR="00F85717" w:rsidRPr="00DC330E">
        <w:rPr>
          <w:rFonts w:ascii="Times New Roman" w:hAnsi="Times New Roman"/>
          <w:sz w:val="24"/>
        </w:rPr>
        <w:t>obecnie</w:t>
      </w:r>
      <w:r w:rsidRPr="00DC330E">
        <w:rPr>
          <w:rFonts w:ascii="Times New Roman" w:hAnsi="Times New Roman"/>
          <w:sz w:val="24"/>
        </w:rPr>
        <w:t xml:space="preserve"> pododdział funkcjon</w:t>
      </w:r>
      <w:r w:rsidR="00F85717" w:rsidRPr="00DC330E">
        <w:rPr>
          <w:rFonts w:ascii="Times New Roman" w:hAnsi="Times New Roman"/>
          <w:sz w:val="24"/>
        </w:rPr>
        <w:t xml:space="preserve">uje </w:t>
      </w:r>
      <w:r w:rsidR="00DC330E">
        <w:rPr>
          <w:rFonts w:ascii="Times New Roman" w:hAnsi="Times New Roman"/>
          <w:sz w:val="24"/>
        </w:rPr>
        <w:t xml:space="preserve">                   </w:t>
      </w:r>
      <w:r w:rsidRPr="00DC330E">
        <w:rPr>
          <w:rFonts w:ascii="Times New Roman" w:hAnsi="Times New Roman"/>
          <w:sz w:val="24"/>
        </w:rPr>
        <w:t>w ramach Oddziału ogólnopsychiatrycznego V</w:t>
      </w:r>
      <w:r w:rsidR="00F85717" w:rsidRPr="00DC330E">
        <w:rPr>
          <w:rFonts w:ascii="Times New Roman" w:hAnsi="Times New Roman"/>
          <w:sz w:val="24"/>
        </w:rPr>
        <w:t>,</w:t>
      </w:r>
    </w:p>
    <w:p w:rsidR="001171F6" w:rsidRPr="00DC330E" w:rsidRDefault="001171F6" w:rsidP="00635AE3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Ww. pododdział funkcjonuje w jednej strukturze zarządczej w ramach Oddziału ogólnopsychiatrycznego V (wspólna kadra, budynek), natomiast z uwagi na fakt, iż udzielany jest w nim odrębny zakres świadczeń zdrowotnych – zarejestrowany jest jako oddzielna komórka organizacyjna. Dlatego też zgodnie z zaleceniami organu rejestrowego wyodrębnia się go </w:t>
      </w:r>
      <w:r w:rsidR="00635AE3">
        <w:rPr>
          <w:rFonts w:ascii="Times New Roman" w:hAnsi="Times New Roman"/>
          <w:sz w:val="24"/>
        </w:rPr>
        <w:t>w strukturze organizacyjnej jako odrębną komórkę</w:t>
      </w:r>
      <w:r w:rsidR="00110891">
        <w:rPr>
          <w:rFonts w:ascii="Times New Roman" w:hAnsi="Times New Roman"/>
          <w:sz w:val="24"/>
        </w:rPr>
        <w:t xml:space="preserve"> organizacyjną</w:t>
      </w:r>
      <w:r w:rsidR="00635AE3">
        <w:rPr>
          <w:rFonts w:ascii="Times New Roman" w:hAnsi="Times New Roman"/>
          <w:sz w:val="24"/>
        </w:rPr>
        <w:t>,</w:t>
      </w:r>
    </w:p>
    <w:p w:rsidR="00F85717" w:rsidRDefault="00F85717" w:rsidP="00635AE3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C330E" w:rsidRPr="00DC330E">
        <w:rPr>
          <w:rFonts w:ascii="Times New Roman" w:hAnsi="Times New Roman"/>
          <w:sz w:val="24"/>
        </w:rPr>
        <w:t>wyodrębnieni</w:t>
      </w:r>
      <w:r w:rsidR="001171F6">
        <w:rPr>
          <w:rFonts w:ascii="Times New Roman" w:hAnsi="Times New Roman"/>
          <w:sz w:val="24"/>
        </w:rPr>
        <w:t>e</w:t>
      </w:r>
      <w:r w:rsidR="00DC330E" w:rsidRPr="00DC330E">
        <w:rPr>
          <w:rFonts w:ascii="Times New Roman" w:hAnsi="Times New Roman"/>
          <w:sz w:val="24"/>
        </w:rPr>
        <w:t xml:space="preserve"> w strukturze  </w:t>
      </w:r>
      <w:r>
        <w:rPr>
          <w:rFonts w:ascii="Times New Roman" w:hAnsi="Times New Roman"/>
          <w:sz w:val="24"/>
        </w:rPr>
        <w:t>Pododdziału dla sprawców przestępstw seksualnych – obecnie  pododdział funkcjonuje  w ramach Oddziału odwykowe</w:t>
      </w:r>
      <w:r w:rsidR="001171F6">
        <w:rPr>
          <w:rFonts w:ascii="Times New Roman" w:hAnsi="Times New Roman"/>
          <w:sz w:val="24"/>
        </w:rPr>
        <w:t>go o wzmocnionym zabezpieczeniu. Ww. pododdział funkcjonuje w jednej strukturze zarządczej w ramach Oddziału odwykowego o wzmocnionym zabezpieczeniu (wspólna kadra, budynek), natomiast z uwagi na fakt, iż udzielany jest w nim odrębny zakres świadczeń zdrowotnych – zarejestrowany jest jako oddzielna komórka organizacyjna.</w:t>
      </w:r>
    </w:p>
    <w:p w:rsidR="00696717" w:rsidRDefault="00F85717" w:rsidP="00635AE3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Proponowane zmiany</w:t>
      </w:r>
      <w:r w:rsidR="00696717" w:rsidRPr="00F85717">
        <w:rPr>
          <w:rFonts w:ascii="Times New Roman" w:hAnsi="Times New Roman"/>
          <w:sz w:val="24"/>
        </w:rPr>
        <w:t xml:space="preserve"> nie wpłyn</w:t>
      </w:r>
      <w:r>
        <w:rPr>
          <w:rFonts w:ascii="Times New Roman" w:hAnsi="Times New Roman"/>
          <w:sz w:val="24"/>
        </w:rPr>
        <w:t xml:space="preserve">ą </w:t>
      </w:r>
      <w:r w:rsidR="00696717" w:rsidRPr="00F85717">
        <w:rPr>
          <w:rFonts w:ascii="Times New Roman" w:hAnsi="Times New Roman"/>
          <w:sz w:val="24"/>
        </w:rPr>
        <w:t xml:space="preserve">na zakres udzielanych świadczeń zdrowotnych </w:t>
      </w:r>
      <w:r>
        <w:rPr>
          <w:rFonts w:ascii="Times New Roman" w:hAnsi="Times New Roman"/>
          <w:sz w:val="24"/>
        </w:rPr>
        <w:t>oraz nie spowodują</w:t>
      </w:r>
      <w:r w:rsidR="00696717" w:rsidRPr="00F85717">
        <w:rPr>
          <w:rFonts w:ascii="Times New Roman" w:hAnsi="Times New Roman"/>
          <w:sz w:val="24"/>
        </w:rPr>
        <w:t xml:space="preserve"> zmian kadrowych. </w:t>
      </w:r>
    </w:p>
    <w:p w:rsidR="00F85717" w:rsidRDefault="00F85717" w:rsidP="00635AE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wykreślenie ze struktury organizacyjnej Pododdziału udarowego – dotychczas Pododdział udarowy funkcjonował w ramach Oddziału neurologicznego z pracownią elektroencefalograficzną z pododdziałem udarowym</w:t>
      </w:r>
    </w:p>
    <w:p w:rsidR="00F85717" w:rsidRDefault="0056574B" w:rsidP="00635AE3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Świadczenia  w zakresie leczenia udarów nadal będą realizowane w ramach Oddziału neurologicznego. </w:t>
      </w:r>
      <w:r w:rsidR="00767439">
        <w:rPr>
          <w:rFonts w:ascii="Times New Roman" w:hAnsi="Times New Roman"/>
          <w:sz w:val="24"/>
        </w:rPr>
        <w:t xml:space="preserve">SPP ZOZ w Choroszczy z uwagi na zbyt duże obciążenie finansowe wynikające z obowiązku zapewnienia całodobowej obecności lekarza anestezjologa rezygnuje z udzielania świadczeń w Pododdziale udarowym. Nadal jednak świadczenia w zakresie leczenia udarów będą realizowane w Oddziale neurologicznym. Dyrektor Szpitala zapewnił, że zgodnie z obowiązującymi przepisami i zasadami realizacji świadczeń udarowych takie rozwiązanie jest dopuszczalne i bezpieczne dla pacjenta. W wyniku powyższej zmiany nie ulegnie pogorszeniu jakość udzielanych świadczeń zdrowotnych. POW NFZ wyraził zgodę na powyższą zmianę.  </w:t>
      </w:r>
    </w:p>
    <w:p w:rsidR="00E5560D" w:rsidRDefault="00E5560D" w:rsidP="00635AE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utworzeniu przedsiębiorstwa pn. Zakład Opiekuńczo-Leczniczy z rehabilitacj</w:t>
      </w:r>
      <w:r w:rsidR="005E28EF">
        <w:rPr>
          <w:rFonts w:ascii="Times New Roman" w:hAnsi="Times New Roman"/>
          <w:sz w:val="24"/>
        </w:rPr>
        <w:t>ą</w:t>
      </w:r>
      <w:r>
        <w:rPr>
          <w:rFonts w:ascii="Times New Roman" w:hAnsi="Times New Roman"/>
          <w:sz w:val="24"/>
        </w:rPr>
        <w:t xml:space="preserve"> psychiatryczną, w ramach której powinna funkcjonować komórka organizacyjna – Zakład Opiekuńczo-Leczniczy z rehabilitacją leczniczą</w:t>
      </w:r>
    </w:p>
    <w:p w:rsidR="00E5560D" w:rsidRPr="00E5560D" w:rsidRDefault="00E5560D" w:rsidP="00635AE3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Powyższa zmiana powstała na wskutek wyroku Wojewódzkiego Sądu Administracyjnego </w:t>
      </w:r>
      <w:r w:rsidR="00545EAC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>w Białymstoku stwierdzającego nieważność zapisu w statucie</w:t>
      </w:r>
      <w:r w:rsidR="00545E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SPP ZOZ w Choroszczy </w:t>
      </w:r>
      <w:r w:rsidR="00545EAC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>w części dotyczącej przyporządkowania w strukturze organizacyjnej ZOL z rehabilitacją psychiatryczną do przedsiębiorstwa pn. Szpital. W ocenie WSA świadcze</w:t>
      </w:r>
      <w:r w:rsidR="00CA3DA2">
        <w:rPr>
          <w:rFonts w:ascii="Times New Roman" w:hAnsi="Times New Roman"/>
          <w:sz w:val="24"/>
        </w:rPr>
        <w:t xml:space="preserve">ń </w:t>
      </w:r>
      <w:r>
        <w:rPr>
          <w:rFonts w:ascii="Times New Roman" w:hAnsi="Times New Roman"/>
          <w:sz w:val="24"/>
        </w:rPr>
        <w:t>udzielan</w:t>
      </w:r>
      <w:r w:rsidR="00CA3DA2">
        <w:rPr>
          <w:rFonts w:ascii="Times New Roman" w:hAnsi="Times New Roman"/>
          <w:sz w:val="24"/>
        </w:rPr>
        <w:t xml:space="preserve">ych </w:t>
      </w:r>
      <w:r w:rsidR="00545EAC"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>w Zakładzie Opiekuńczo-Leczniczym</w:t>
      </w:r>
      <w:r w:rsidR="00545E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 rehabilitacją psychiatryczną nie można zakwalifi</w:t>
      </w:r>
      <w:r w:rsidR="005E28EF">
        <w:rPr>
          <w:rFonts w:ascii="Times New Roman" w:hAnsi="Times New Roman"/>
          <w:sz w:val="24"/>
        </w:rPr>
        <w:t xml:space="preserve">kować do świadczeń szpitalnych, </w:t>
      </w:r>
      <w:r w:rsidR="00CA3DA2">
        <w:rPr>
          <w:rFonts w:ascii="Times New Roman" w:hAnsi="Times New Roman"/>
          <w:sz w:val="24"/>
        </w:rPr>
        <w:t xml:space="preserve">dlatego też </w:t>
      </w:r>
      <w:r w:rsidR="005E28EF">
        <w:rPr>
          <w:rFonts w:ascii="Times New Roman" w:hAnsi="Times New Roman"/>
          <w:sz w:val="24"/>
        </w:rPr>
        <w:t xml:space="preserve">powinny być udzielane w ramach </w:t>
      </w:r>
      <w:r w:rsidR="00891DD6">
        <w:rPr>
          <w:rFonts w:ascii="Times New Roman" w:hAnsi="Times New Roman"/>
          <w:sz w:val="24"/>
        </w:rPr>
        <w:t xml:space="preserve">wydzielonego odrębnego </w:t>
      </w:r>
      <w:r w:rsidR="005E28EF">
        <w:rPr>
          <w:rFonts w:ascii="Times New Roman" w:hAnsi="Times New Roman"/>
          <w:sz w:val="24"/>
        </w:rPr>
        <w:t>przedsiębiorstwa</w:t>
      </w:r>
      <w:r w:rsidR="00891DD6">
        <w:rPr>
          <w:rFonts w:ascii="Times New Roman" w:hAnsi="Times New Roman"/>
          <w:sz w:val="24"/>
        </w:rPr>
        <w:t>.</w:t>
      </w:r>
    </w:p>
    <w:sectPr w:rsidR="00E5560D" w:rsidRPr="00E5560D" w:rsidSect="00635A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35F4"/>
    <w:multiLevelType w:val="hybridMultilevel"/>
    <w:tmpl w:val="D6786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17"/>
    <w:rsid w:val="00017B6D"/>
    <w:rsid w:val="00110891"/>
    <w:rsid w:val="001171F6"/>
    <w:rsid w:val="00156BF8"/>
    <w:rsid w:val="0019556E"/>
    <w:rsid w:val="00517E52"/>
    <w:rsid w:val="00545EAC"/>
    <w:rsid w:val="0056574B"/>
    <w:rsid w:val="005E28EF"/>
    <w:rsid w:val="00635AE3"/>
    <w:rsid w:val="00696717"/>
    <w:rsid w:val="00767439"/>
    <w:rsid w:val="008230B3"/>
    <w:rsid w:val="00891DD6"/>
    <w:rsid w:val="009E3DF2"/>
    <w:rsid w:val="00CA3DA2"/>
    <w:rsid w:val="00DC330E"/>
    <w:rsid w:val="00E5560D"/>
    <w:rsid w:val="00F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Szydłowska Renata</dc:creator>
  <cp:lastModifiedBy>Szydłowska Renata</cp:lastModifiedBy>
  <cp:revision>2</cp:revision>
  <cp:lastPrinted>2014-10-07T06:14:00Z</cp:lastPrinted>
  <dcterms:created xsi:type="dcterms:W3CDTF">2014-10-09T07:20:00Z</dcterms:created>
  <dcterms:modified xsi:type="dcterms:W3CDTF">2014-10-09T07:20:00Z</dcterms:modified>
</cp:coreProperties>
</file>