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C" w:rsidRPr="000E7C26" w:rsidRDefault="000E7C26" w:rsidP="000E7C26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E7C26">
        <w:rPr>
          <w:rFonts w:ascii="Times New Roman" w:hAnsi="Times New Roman"/>
          <w:b/>
          <w:sz w:val="24"/>
        </w:rPr>
        <w:t>Uzasadnienie</w:t>
      </w:r>
    </w:p>
    <w:p w:rsidR="000E7C26" w:rsidRDefault="000E7C26" w:rsidP="000E7C26">
      <w:pPr>
        <w:spacing w:after="0"/>
        <w:jc w:val="center"/>
        <w:rPr>
          <w:rFonts w:ascii="Times New Roman" w:hAnsi="Times New Roman"/>
          <w:b/>
          <w:sz w:val="24"/>
        </w:rPr>
      </w:pPr>
      <w:r w:rsidRPr="000E7C26">
        <w:rPr>
          <w:rFonts w:ascii="Times New Roman" w:hAnsi="Times New Roman"/>
          <w:b/>
          <w:sz w:val="24"/>
        </w:rPr>
        <w:t>do projektu uchwały Sejmiku</w:t>
      </w:r>
      <w:r>
        <w:rPr>
          <w:rFonts w:ascii="Times New Roman" w:hAnsi="Times New Roman"/>
          <w:b/>
          <w:sz w:val="24"/>
        </w:rPr>
        <w:t xml:space="preserve"> Województwa Podlaskiego zmieniającej uchwałę </w:t>
      </w:r>
      <w:r w:rsidR="009601A4">
        <w:rPr>
          <w:rFonts w:ascii="Times New Roman" w:hAnsi="Times New Roman"/>
          <w:b/>
          <w:sz w:val="24"/>
        </w:rPr>
        <w:t xml:space="preserve">                     </w:t>
      </w:r>
      <w:r>
        <w:rPr>
          <w:rFonts w:ascii="Times New Roman" w:hAnsi="Times New Roman"/>
          <w:b/>
          <w:sz w:val="24"/>
        </w:rPr>
        <w:t xml:space="preserve">w sprawie nadania statutu </w:t>
      </w:r>
      <w:r w:rsidR="00AA6650">
        <w:rPr>
          <w:rFonts w:ascii="Times New Roman" w:hAnsi="Times New Roman"/>
          <w:b/>
          <w:sz w:val="24"/>
        </w:rPr>
        <w:t>Białostockiemu Centrum Onkologii im. Marii Skłodowskiej-Curie</w:t>
      </w:r>
      <w:r w:rsidR="00642C31">
        <w:rPr>
          <w:rFonts w:ascii="Times New Roman" w:hAnsi="Times New Roman"/>
          <w:b/>
          <w:sz w:val="24"/>
        </w:rPr>
        <w:t xml:space="preserve"> w Białymstoku </w:t>
      </w:r>
    </w:p>
    <w:p w:rsidR="000E7C26" w:rsidRDefault="000E7C26" w:rsidP="000E7C26">
      <w:pPr>
        <w:spacing w:after="0"/>
        <w:rPr>
          <w:rFonts w:ascii="Times New Roman" w:hAnsi="Times New Roman"/>
          <w:b/>
          <w:sz w:val="24"/>
        </w:rPr>
      </w:pPr>
    </w:p>
    <w:p w:rsidR="000E7C26" w:rsidRDefault="000E7C26" w:rsidP="000E7C2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957C1" w:rsidRDefault="000E7C26" w:rsidP="000E7C2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Dyrektor </w:t>
      </w:r>
      <w:r w:rsidR="00AA6650">
        <w:rPr>
          <w:rFonts w:ascii="Times New Roman" w:hAnsi="Times New Roman"/>
          <w:sz w:val="24"/>
        </w:rPr>
        <w:t xml:space="preserve">Białostockiego Centrum Onkologii im. Marii Skłodowskiej-Curie </w:t>
      </w:r>
      <w:r w:rsidR="00642C31">
        <w:rPr>
          <w:rFonts w:ascii="Times New Roman" w:hAnsi="Times New Roman"/>
          <w:sz w:val="24"/>
        </w:rPr>
        <w:t xml:space="preserve"> </w:t>
      </w:r>
      <w:r w:rsidR="00AA6650">
        <w:rPr>
          <w:rFonts w:ascii="Times New Roman" w:hAnsi="Times New Roman"/>
          <w:sz w:val="24"/>
        </w:rPr>
        <w:t xml:space="preserve">                                    w </w:t>
      </w:r>
      <w:r w:rsidR="00642C31">
        <w:rPr>
          <w:rFonts w:ascii="Times New Roman" w:hAnsi="Times New Roman"/>
          <w:sz w:val="24"/>
        </w:rPr>
        <w:t xml:space="preserve">Białymstoku </w:t>
      </w:r>
      <w:r>
        <w:rPr>
          <w:rFonts w:ascii="Times New Roman" w:hAnsi="Times New Roman"/>
          <w:sz w:val="24"/>
        </w:rPr>
        <w:t>zwrócił</w:t>
      </w:r>
      <w:r w:rsidR="00EC13B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się z wnioskiem o zmianę statutu polegającą na</w:t>
      </w:r>
      <w:r w:rsidR="00F957C1">
        <w:rPr>
          <w:rFonts w:ascii="Times New Roman" w:hAnsi="Times New Roman"/>
          <w:sz w:val="24"/>
        </w:rPr>
        <w:t>:</w:t>
      </w:r>
    </w:p>
    <w:p w:rsidR="000E7C26" w:rsidRDefault="00F957C1" w:rsidP="00F957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wydzieleniu gabinetu diagnostyczno-zabiegowego ze struktury Poradni Chirurgii Onkologicznej i utworzeniu jako odrębnej komórki organizacyjnej – jest to zmiana jedynie formalno-prawna. Zgodnie z rozporządzeniem Ministra Zdrowia w sprawie świadczeń gwarantowanych z zakresu ambulatoryjnej opieki specjalistycznej świadczeniodawca wykonujący procedury zabiegowe, których warunkiem realizacji jest posiadanie wydzielonego gabinetu diagnostyczno-zabiegowego w miejscu lub lokalizacji</w:t>
      </w:r>
      <w:r w:rsidR="001D1FC3">
        <w:rPr>
          <w:rFonts w:ascii="Times New Roman" w:hAnsi="Times New Roman"/>
          <w:sz w:val="24"/>
        </w:rPr>
        <w:t xml:space="preserve">, musi posiadać wydzielone odrębne pomieszczenie spełniające wymagania określone </w:t>
      </w:r>
      <w:r w:rsidR="008B621B">
        <w:rPr>
          <w:rFonts w:ascii="Times New Roman" w:hAnsi="Times New Roman"/>
          <w:sz w:val="24"/>
        </w:rPr>
        <w:t xml:space="preserve">                                  </w:t>
      </w:r>
      <w:r w:rsidR="001D1FC3">
        <w:rPr>
          <w:rFonts w:ascii="Times New Roman" w:hAnsi="Times New Roman"/>
          <w:sz w:val="24"/>
        </w:rPr>
        <w:t>w rozporządzeniu Ministra Zdrowia w sprawie wymagań, jakim powinny odpowiadać pod względem fachowym i sanitarnym pomieszczenia i urządzenia zakładu opieki zdrowotnej;</w:t>
      </w:r>
    </w:p>
    <w:p w:rsidR="001D1FC3" w:rsidRPr="00F957C1" w:rsidRDefault="001D1FC3" w:rsidP="00F957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utworzeniu Pracowni Endoskopii – utworzenie w strukturze organizacyjnej B</w:t>
      </w:r>
      <w:r w:rsidR="008B621B">
        <w:rPr>
          <w:rFonts w:ascii="Times New Roman" w:hAnsi="Times New Roman"/>
          <w:sz w:val="24"/>
        </w:rPr>
        <w:t xml:space="preserve">CO </w:t>
      </w:r>
      <w:r>
        <w:rPr>
          <w:rFonts w:ascii="Times New Roman" w:hAnsi="Times New Roman"/>
          <w:sz w:val="24"/>
        </w:rPr>
        <w:t xml:space="preserve">tego rodzaju pracowni jest niezbędnym elementem w procesie kompleksowego leczenia chorych onkologicznie. Utworzenie Pracowni stało się możliwe po zrealizowaniu pierwszego etapu modernizacji i rozbudowy szpitala. W koncepcji kompleksowego i wielodyscyplinarnego leczenia chorych onkologicznie, badania endoskopowe są jednym z podstawowych etapów diagnostyki i leczenia chorób nowotworowych. Jednocześnie BCO planuje rozpoczęcie realizacji programu Profilaktyki Raka Jelita Grubego w ramach Narodowego Programu Zwalczania Chorób Nowotworowych. Obowiązek świadczenia usług endoskopowych </w:t>
      </w:r>
      <w:r w:rsidR="008B621B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>w sformalizowanej strukturze pracowni wynika również z konieczności spełnienia wymogów certyfikacyjnych ISO 9001:2008 oraz wymogów akredytacyjnych Ministra Zdrowia, jak również przy kontraktowaniu świadczeń w NFZ w zakresie lecznictwa szpitalnego.</w:t>
      </w:r>
    </w:p>
    <w:sectPr w:rsidR="001D1FC3" w:rsidRPr="00F9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41" w:rsidRDefault="000D0241" w:rsidP="00AA6650">
      <w:pPr>
        <w:spacing w:after="0" w:line="240" w:lineRule="auto"/>
      </w:pPr>
      <w:r>
        <w:separator/>
      </w:r>
    </w:p>
  </w:endnote>
  <w:endnote w:type="continuationSeparator" w:id="0">
    <w:p w:rsidR="000D0241" w:rsidRDefault="000D0241" w:rsidP="00AA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41" w:rsidRDefault="000D0241" w:rsidP="00AA6650">
      <w:pPr>
        <w:spacing w:after="0" w:line="240" w:lineRule="auto"/>
      </w:pPr>
      <w:r>
        <w:separator/>
      </w:r>
    </w:p>
  </w:footnote>
  <w:footnote w:type="continuationSeparator" w:id="0">
    <w:p w:rsidR="000D0241" w:rsidRDefault="000D0241" w:rsidP="00AA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5433"/>
    <w:multiLevelType w:val="hybridMultilevel"/>
    <w:tmpl w:val="EB3CFC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26"/>
    <w:rsid w:val="00005329"/>
    <w:rsid w:val="000D0241"/>
    <w:rsid w:val="000E7C26"/>
    <w:rsid w:val="001C55C4"/>
    <w:rsid w:val="001D1FC3"/>
    <w:rsid w:val="003760B3"/>
    <w:rsid w:val="00517E52"/>
    <w:rsid w:val="00610CF4"/>
    <w:rsid w:val="00642C31"/>
    <w:rsid w:val="00757B79"/>
    <w:rsid w:val="0089709C"/>
    <w:rsid w:val="008B621B"/>
    <w:rsid w:val="009601A4"/>
    <w:rsid w:val="009925F2"/>
    <w:rsid w:val="009E3DF2"/>
    <w:rsid w:val="00A75FAE"/>
    <w:rsid w:val="00AA6650"/>
    <w:rsid w:val="00AD7686"/>
    <w:rsid w:val="00BB36DC"/>
    <w:rsid w:val="00C001B4"/>
    <w:rsid w:val="00E408A2"/>
    <w:rsid w:val="00EC13B3"/>
    <w:rsid w:val="00F957C1"/>
    <w:rsid w:val="00FB51E6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0120-9A48-439B-9747-CA040BB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6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Renata</dc:creator>
  <cp:lastModifiedBy>Kursa Aneta</cp:lastModifiedBy>
  <cp:revision>2</cp:revision>
  <cp:lastPrinted>2015-03-03T08:47:00Z</cp:lastPrinted>
  <dcterms:created xsi:type="dcterms:W3CDTF">2015-10-08T07:29:00Z</dcterms:created>
  <dcterms:modified xsi:type="dcterms:W3CDTF">2015-10-08T07:29:00Z</dcterms:modified>
</cp:coreProperties>
</file>